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99" w:rsidRPr="00246299" w:rsidRDefault="00246299" w:rsidP="00246299">
      <w:pPr>
        <w:spacing w:after="0" w:line="259" w:lineRule="auto"/>
        <w:rPr>
          <w:rFonts w:eastAsiaTheme="minorHAnsi" w:cs="Arial"/>
          <w:b/>
          <w:i/>
          <w:szCs w:val="24"/>
        </w:rPr>
      </w:pPr>
      <w:r w:rsidRPr="00246299">
        <w:rPr>
          <w:rFonts w:eastAsiaTheme="minorHAnsi" w:cs="Arial"/>
          <w:b/>
          <w:i/>
          <w:szCs w:val="24"/>
        </w:rPr>
        <w:t xml:space="preserve">7.3. Prilog 3. </w:t>
      </w:r>
      <w:r w:rsidRPr="00246299">
        <w:rPr>
          <w:rFonts w:eastAsiaTheme="minorHAnsi" w:cs="Arial"/>
          <w:i/>
          <w:szCs w:val="24"/>
        </w:rPr>
        <w:t>Izjava o nekažnjavanju</w:t>
      </w:r>
    </w:p>
    <w:p w:rsidR="005F2D9A" w:rsidRDefault="007866A8" w:rsidP="005F2D9A">
      <w:pPr>
        <w:spacing w:after="0" w:line="259" w:lineRule="auto"/>
        <w:jc w:val="center"/>
        <w:rPr>
          <w:rFonts w:eastAsiaTheme="minorHAnsi" w:cs="Arial"/>
          <w:b/>
          <w:szCs w:val="24"/>
        </w:rPr>
      </w:pPr>
      <w:r>
        <w:rPr>
          <w:rFonts w:eastAsiaTheme="minorHAnsi" w:cs="Arial"/>
          <w:b/>
          <w:szCs w:val="24"/>
        </w:rPr>
        <w:t>IZJAVA O NEKAŽNJAVANJU</w:t>
      </w:r>
    </w:p>
    <w:p w:rsidR="007866A8" w:rsidRPr="005F2D9A" w:rsidRDefault="007866A8" w:rsidP="005F2D9A">
      <w:pPr>
        <w:spacing w:after="0" w:line="259" w:lineRule="auto"/>
        <w:jc w:val="center"/>
        <w:rPr>
          <w:rFonts w:eastAsiaTheme="minorHAnsi" w:cs="Arial"/>
          <w:b/>
          <w:szCs w:val="24"/>
        </w:rPr>
      </w:pPr>
    </w:p>
    <w:p w:rsidR="005F2D9A" w:rsidRPr="005F2D9A" w:rsidRDefault="005F2D9A" w:rsidP="005F2D9A">
      <w:pPr>
        <w:spacing w:after="0" w:line="259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Ja _________________________________________________________________</w:t>
      </w:r>
    </w:p>
    <w:p w:rsidR="005F2D9A" w:rsidRPr="005F2D9A" w:rsidRDefault="005F2D9A" w:rsidP="005F2D9A">
      <w:pPr>
        <w:spacing w:after="0" w:line="240" w:lineRule="auto"/>
        <w:jc w:val="center"/>
        <w:rPr>
          <w:rFonts w:eastAsiaTheme="minorHAnsi" w:cs="Arial"/>
          <w:i/>
          <w:sz w:val="22"/>
        </w:rPr>
      </w:pPr>
      <w:r w:rsidRPr="005F2D9A">
        <w:rPr>
          <w:rFonts w:eastAsiaTheme="minorHAnsi" w:cs="Arial"/>
          <w:i/>
          <w:sz w:val="22"/>
        </w:rPr>
        <w:t>(ime i prezime, adresa, OIB)</w:t>
      </w:r>
    </w:p>
    <w:p w:rsidR="005F2D9A" w:rsidRPr="005F2D9A" w:rsidRDefault="005F2D9A" w:rsidP="005F2D9A">
      <w:pPr>
        <w:spacing w:after="0" w:line="240" w:lineRule="auto"/>
        <w:jc w:val="center"/>
        <w:rPr>
          <w:rFonts w:eastAsiaTheme="minorHAnsi" w:cs="Arial"/>
          <w:i/>
          <w:sz w:val="22"/>
        </w:rPr>
      </w:pP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kao osoba ovlaštena po zakonu za zastupanje gospodarskog subjekta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___________________________________________________________________</w:t>
      </w:r>
    </w:p>
    <w:p w:rsidR="005F2D9A" w:rsidRPr="005F2D9A" w:rsidRDefault="005F2D9A" w:rsidP="005F2D9A">
      <w:pPr>
        <w:spacing w:after="0" w:line="240" w:lineRule="auto"/>
        <w:jc w:val="center"/>
        <w:rPr>
          <w:rFonts w:eastAsiaTheme="minorHAnsi" w:cs="Arial"/>
          <w:i/>
          <w:sz w:val="22"/>
        </w:rPr>
      </w:pPr>
      <w:r w:rsidRPr="005F2D9A">
        <w:rPr>
          <w:rFonts w:eastAsiaTheme="minorHAnsi" w:cs="Arial"/>
          <w:i/>
          <w:sz w:val="22"/>
        </w:rPr>
        <w:t>(naziv i sjedište gospodarskog subjekta, OIB)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b/>
          <w:sz w:val="22"/>
        </w:rPr>
      </w:pPr>
      <w:r w:rsidRPr="005F2D9A">
        <w:rPr>
          <w:rFonts w:eastAsiaTheme="minorHAnsi" w:cs="Arial"/>
          <w:b/>
          <w:sz w:val="22"/>
        </w:rPr>
        <w:t>pod materijalnom i kaznenom odgovornošću izjavljujem: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 xml:space="preserve">1. da niti ja osobno, niti gospodarski subjekt nismo pravomoćno osuđeni za bilo koje od sljedećih kaznenih djela, odnosno za odgovarajuća kaznena djela prema propisima države sjedišta gospodarskog </w:t>
      </w:r>
      <w:bookmarkStart w:id="0" w:name="_GoBack"/>
      <w:bookmarkEnd w:id="0"/>
      <w:r w:rsidRPr="005F2D9A">
        <w:rPr>
          <w:rFonts w:eastAsiaTheme="minorHAnsi" w:cs="Arial"/>
          <w:sz w:val="22"/>
        </w:rPr>
        <w:t>subjekta ili države čiji je državljanin osoba ovlaštena po zakonu za zastupanje gospodarskog subjekta:</w:t>
      </w:r>
    </w:p>
    <w:p w:rsidR="005F2D9A" w:rsidRPr="005F2D9A" w:rsidRDefault="005F2D9A" w:rsidP="005F2D9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</w:t>
      </w:r>
    </w:p>
    <w:p w:rsidR="005F2D9A" w:rsidRPr="005F2D9A" w:rsidRDefault="005F2D9A" w:rsidP="005F2D9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(„Narodne novine“, br. 110/97., 27/98., 50/00., 129/00., 51/01., 111/03., 190/03., 105/04., 84/05., 71/06., 110/07., 152/08., 57/11., 77/11. i 143/12.)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 xml:space="preserve">2. da gospodarski subjekt ispunjava obveze povezane s plaćanjem doprinosa i zdravstvenog osiguranja i s plaćanjem poreza u skladu sa zakonskim odredbama u zemlji u kojoj ima poslovni </w:t>
      </w:r>
      <w:proofErr w:type="spellStart"/>
      <w:r w:rsidRPr="005F2D9A">
        <w:rPr>
          <w:rFonts w:eastAsiaTheme="minorHAnsi" w:cs="Arial"/>
          <w:sz w:val="22"/>
        </w:rPr>
        <w:t>nastan</w:t>
      </w:r>
      <w:proofErr w:type="spellEnd"/>
      <w:r w:rsidRPr="005F2D9A">
        <w:rPr>
          <w:rFonts w:eastAsiaTheme="minorHAnsi" w:cs="Arial"/>
          <w:sz w:val="22"/>
        </w:rPr>
        <w:t>.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3. da niti ja osobno, niti gospodarski subjekt nismo krivi za lažno predstavljanje i pružanje neistinitih informacija koje je naručitelj naveo kao uvjet za sudjelovanje u postupku nabave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 xml:space="preserve">3. da nad gospodarskim subjektom nije otvoren stečajni postupak niti je započeo postupak likvidacije, niti njegovim poslovima upravlja sud, niti je sklopio sporazum s vjerovnicima, niti je obustavio poslovne aktivnosti, niti je predmetom sudskih postupaka zbog navedenih aktivnosti niti je u analognoj situaciji koja proizlazi iz sličnog postupka predviđenog nacionalnim zakonodavstvom ili propisima zemlje u kojoj imamo poslovni </w:t>
      </w:r>
      <w:proofErr w:type="spellStart"/>
      <w:r w:rsidRPr="005F2D9A">
        <w:rPr>
          <w:rFonts w:eastAsiaTheme="minorHAnsi" w:cs="Arial"/>
          <w:sz w:val="22"/>
        </w:rPr>
        <w:t>nastan</w:t>
      </w:r>
      <w:proofErr w:type="spellEnd"/>
      <w:r w:rsidRPr="005F2D9A">
        <w:rPr>
          <w:rFonts w:eastAsiaTheme="minorHAnsi" w:cs="Arial"/>
          <w:sz w:val="22"/>
        </w:rPr>
        <w:t>;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4. da niti ja, niti gospodarski subjekt u posljednje tri godine od dana početka postupka nabave nismo osuđeni za neprofesionalno postupanje</w:t>
      </w:r>
    </w:p>
    <w:p w:rsidR="007866A8" w:rsidRDefault="007866A8" w:rsidP="005F2D9A">
      <w:pPr>
        <w:tabs>
          <w:tab w:val="left" w:pos="5070"/>
        </w:tabs>
        <w:spacing w:after="0" w:line="240" w:lineRule="auto"/>
        <w:jc w:val="both"/>
        <w:rPr>
          <w:rFonts w:eastAsiaTheme="minorHAnsi" w:cs="Arial"/>
          <w:sz w:val="22"/>
        </w:rPr>
      </w:pPr>
    </w:p>
    <w:p w:rsidR="005F2D9A" w:rsidRPr="005F2D9A" w:rsidRDefault="005F2D9A" w:rsidP="005F2D9A">
      <w:pPr>
        <w:tabs>
          <w:tab w:val="left" w:pos="5070"/>
        </w:tabs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ab/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>U___________, dana____________</w:t>
      </w:r>
      <w:r w:rsidRPr="005F2D9A">
        <w:rPr>
          <w:rFonts w:eastAsiaTheme="minorHAnsi" w:cs="Arial"/>
          <w:sz w:val="22"/>
        </w:rPr>
        <w:tab/>
        <w:t xml:space="preserve"> M.P.</w:t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  <w:t>______________________</w:t>
      </w:r>
    </w:p>
    <w:p w:rsidR="005F2D9A" w:rsidRPr="005F2D9A" w:rsidRDefault="005F2D9A" w:rsidP="005F2D9A">
      <w:pPr>
        <w:spacing w:after="0" w:line="240" w:lineRule="auto"/>
        <w:jc w:val="both"/>
        <w:rPr>
          <w:rFonts w:eastAsiaTheme="minorHAnsi" w:cs="Arial"/>
          <w:sz w:val="22"/>
        </w:rPr>
      </w:pP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</w:r>
      <w:r w:rsidRPr="005F2D9A">
        <w:rPr>
          <w:rFonts w:eastAsiaTheme="minorHAnsi" w:cs="Arial"/>
          <w:sz w:val="22"/>
        </w:rPr>
        <w:tab/>
        <w:t xml:space="preserve">  (potpis odgovorne osobe)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58" w:rsidRDefault="00845258" w:rsidP="00CF0F44">
      <w:pPr>
        <w:spacing w:after="0" w:line="240" w:lineRule="auto"/>
      </w:pPr>
      <w:r>
        <w:separator/>
      </w:r>
    </w:p>
  </w:endnote>
  <w:endnote w:type="continuationSeparator" w:id="0">
    <w:p w:rsidR="00845258" w:rsidRDefault="00845258" w:rsidP="00CF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58" w:rsidRDefault="00845258" w:rsidP="00CF0F44">
      <w:pPr>
        <w:spacing w:after="0" w:line="240" w:lineRule="auto"/>
      </w:pPr>
      <w:r>
        <w:separator/>
      </w:r>
    </w:p>
  </w:footnote>
  <w:footnote w:type="continuationSeparator" w:id="0">
    <w:p w:rsidR="00845258" w:rsidRDefault="00845258" w:rsidP="00CF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CF0F44" w:rsidRPr="00CF0F44" w:rsidTr="00B30AA8">
      <w:tc>
        <w:tcPr>
          <w:tcW w:w="2796" w:type="dxa"/>
          <w:shd w:val="clear" w:color="auto" w:fill="auto"/>
        </w:tcPr>
        <w:p w:rsidR="00CF0F44" w:rsidRPr="00CF0F44" w:rsidRDefault="00CF0F44" w:rsidP="00CF0F44">
          <w:pPr>
            <w:spacing w:after="0" w:line="240" w:lineRule="auto"/>
            <w:rPr>
              <w:rFonts w:ascii="Calibri" w:hAnsi="Calibri"/>
              <w:sz w:val="22"/>
            </w:rPr>
          </w:pPr>
          <w:r w:rsidRPr="00CF0F44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55A3B9BE" wp14:editId="05199B1F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CF0F44" w:rsidRPr="00CF0F44" w:rsidRDefault="00CF0F44" w:rsidP="00CF0F44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F0F44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60B9B8" wp14:editId="13C1B04C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CF0F44" w:rsidRPr="00CF0F44" w:rsidRDefault="00CF0F44" w:rsidP="00CF0F44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F0F44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8950F08" wp14:editId="596E5AF4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F0F44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9A4338E" wp14:editId="2B5AC486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CF0F44" w:rsidRPr="00CF0F44" w:rsidRDefault="00CF0F44" w:rsidP="00CF0F44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CF0F44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54321EEC" wp14:editId="21D92033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0F44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CF0F44" w:rsidRDefault="00CF0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9A"/>
    <w:rsid w:val="001940F1"/>
    <w:rsid w:val="00246299"/>
    <w:rsid w:val="005521BC"/>
    <w:rsid w:val="005F2D9A"/>
    <w:rsid w:val="007866A8"/>
    <w:rsid w:val="00845258"/>
    <w:rsid w:val="00983A12"/>
    <w:rsid w:val="00A3518A"/>
    <w:rsid w:val="00A72538"/>
    <w:rsid w:val="00C97C0D"/>
    <w:rsid w:val="00CF0F44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778E-BC81-441A-B9DC-90918BEE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4</cp:revision>
  <dcterms:created xsi:type="dcterms:W3CDTF">2017-09-27T07:04:00Z</dcterms:created>
  <dcterms:modified xsi:type="dcterms:W3CDTF">2017-09-27T07:52:00Z</dcterms:modified>
</cp:coreProperties>
</file>